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FF3F" w14:textId="77777777" w:rsidR="006408F1" w:rsidRDefault="006408F1">
      <w:pPr>
        <w:jc w:val="both"/>
        <w:rPr>
          <w:color w:val="000000"/>
        </w:rPr>
      </w:pPr>
    </w:p>
    <w:p w14:paraId="1CCB034F" w14:textId="77777777" w:rsidR="006408F1" w:rsidRDefault="0000000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§1 Postanowienia ogólne</w:t>
      </w:r>
    </w:p>
    <w:p w14:paraId="334AA4FF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Organizatorem Konkursu jest TPI Sp. z o. o. z siedzibą w Warszawie, Wał Miedzeszyński 598, 03-994 Warszawa, zarejestrowany przez Sąd Rejonowy dla m.st. Warszawy w Warszawie, XIII Wydział Gospodarczy Krajowego Rejestru Sądowego, pod nr. KRS 0000173850; NIP 527 020 51 40. (dalej „Organizator”), który odpowiada za obsługę Konkursu.</w:t>
      </w:r>
    </w:p>
    <w:p w14:paraId="51A8A66C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2. </w:t>
      </w:r>
      <w:r>
        <w:rPr>
          <w:rFonts w:ascii="Arial" w:eastAsia="Arial" w:hAnsi="Arial" w:cs="Arial"/>
          <w:color w:val="000000"/>
          <w:sz w:val="24"/>
          <w:szCs w:val="24"/>
        </w:rPr>
        <w:t>Niniejszy regulamin (dalej „Regulamin”) określa warunki i zasady udziału w konkursie „Oznacz swój teren z Mark Masterem” oraz zasady jego przebiegu, a także nadzoru nad jego przeprowadzeniem i postępowania reklamacyjnego (dalej "Konkurs").</w:t>
      </w:r>
    </w:p>
    <w:p w14:paraId="4E056AA1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Organizator Konkursu powoła komisję konkursową składającą się z co najmniej 3 osób, w której skład wejdą przedstawiciele Organizatora (dalej "Komisja Konkursowa"). Do zadań Komisji Konkursowej będzie należało wyłonienie Zwycięzców i stałe czuwanie nad prawidłowym przebiegiem Konkursu. Konkurs rozpoczyna się w dniu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color w:val="000000"/>
          <w:sz w:val="24"/>
          <w:szCs w:val="24"/>
        </w:rPr>
        <w:t>.05.2025 r.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 godzinie 10:00, a kończy się dnia 30.06.2025 r. o godzinie 23:59 (dalej "Czas Trwania Konkursu").</w:t>
      </w:r>
    </w:p>
    <w:p w14:paraId="40D883D2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4. Fundatorem nagród jest </w:t>
      </w:r>
      <w:r>
        <w:rPr>
          <w:rFonts w:ascii="Arial" w:eastAsia="Arial" w:hAnsi="Arial" w:cs="Arial"/>
          <w:color w:val="000000"/>
          <w:sz w:val="24"/>
          <w:szCs w:val="24"/>
        </w:rPr>
        <w:t>TPI Sp. z o. o. z siedzibą w Warszawie, Wał Miedzeszyński 598, 03-994 Warszawa, zarejestrowana przez Sąd Rejonowy dla m.st. Warszawy w Warszawie, XIII Wydział Gospodarczy Krajowego Rejestru Sądowego, pod nr. KRS 0000173850; NIP 527 020 51 40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(dalej „Fundator”).</w:t>
      </w:r>
    </w:p>
    <w:p w14:paraId="4D45E741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5. Fundator jest przyrzekającym nagrodę w rozumieniu art. 919, 920 i 921 ustawy z dnia 23 kwietnia 1964 r. - Kodeks cywilny (tj. Dz. U. z 2024 r. poz. 1061, 1237).</w:t>
      </w:r>
    </w:p>
    <w:p w14:paraId="0DC58BE6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6. Konkurs nie jest grą losową, loterią fantową, zakładem wzajemnym, loterią promocyjną, grą, której wynik zależy od przypadku, ani żadną inną formą przewidzianą w ustawie z dnia 19 listopada 2009 r. o grach hazardowych (tj. Dz. U. z 2023 r. poz. 227, z 2024 r. poz. 1473).</w:t>
      </w:r>
    </w:p>
    <w:p w14:paraId="6E949D84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7. Konkurs odbywa się na terenie Rzeczypospolitej Polskiej.</w:t>
      </w:r>
    </w:p>
    <w:p w14:paraId="566BBC2D" w14:textId="77777777" w:rsidR="006408F1" w:rsidRDefault="00000000">
      <w:pPr>
        <w:shd w:val="clear" w:color="auto" w:fill="FFFFFF"/>
        <w:spacing w:after="360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§ 2 Warunki wzięcia udziału w Konkursie</w:t>
      </w:r>
    </w:p>
    <w:p w14:paraId="7E1EE17C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1. W Konkursie mogą wziąć udział osoby fizyczne zwane dalej „Uczestnikami” , które spełniają kumulatywnie następujące wymagania:</w:t>
      </w:r>
    </w:p>
    <w:p w14:paraId="01BD5BC5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a. są pełnoletnie;</w:t>
      </w:r>
    </w:p>
    <w:p w14:paraId="587642A5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b. posiadają pełną zdolność do czynności prawnych;</w:t>
      </w:r>
    </w:p>
    <w:p w14:paraId="4BE7A8FB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c. mają miejsce zamieszkania na terytorium Rzeczypospolitej Polskiej;</w:t>
      </w:r>
    </w:p>
    <w:p w14:paraId="114A8B64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wyraziły zgody określone w Regulaminie i zaakceptowały postanowienia Regulaminu;</w:t>
      </w:r>
    </w:p>
    <w:p w14:paraId="73D22583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e. posiadają konto na portalu facebook.com</w:t>
      </w:r>
    </w:p>
    <w:p w14:paraId="5FF5F68B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f. w Czasie Trwania Konkursu wykonały zadanie konkursowe publikując zdjęcie z farbą Mark Master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Nivel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System wskazane w § 3 ust. 3 Regulaminu i dostępne w poście konkursowym na profilu TPI sp. z o. o. w serwisie Facebook pod adresem https://www.facebook.com/tpipolska?locale=pl_PL</w:t>
      </w:r>
      <w:hyperlink r:id="rId7">
        <w:r>
          <w:rPr>
            <w:rFonts w:ascii="Arial" w:eastAsia="Arial" w:hAnsi="Arial" w:cs="Arial"/>
            <w:color w:val="000000"/>
            <w:sz w:val="24"/>
            <w:szCs w:val="24"/>
            <w:highlight w:val="white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 dalej: „Zgłoszenie”).</w:t>
      </w:r>
    </w:p>
    <w:p w14:paraId="7A001852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 Wysłanie Zgłoszenia oznacza, iż Uczestnik uważnie zapoznał się z treścią Regulaminu, akceptuje Regulamin i wyraża zgodę na jego postanowienia.</w:t>
      </w:r>
    </w:p>
    <w:p w14:paraId="70B1FC38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W Konkursie nie mogą brać udziału pracownicy Fundatora lub Organizatora oraz osoby współpracujące z tymi podmiotami na innej podstawie niż stosunek pracy oraz członkowie ich rodzin. Przez członków rodziny rozumie się wstępnych, zstępnych, rodzeństwo, małżonków, osoby pozostające we wspólnym pożyciu, powinowatych, osoby pozostające w stosunku przysposobienia oraz małżonka przysposobionego.</w:t>
      </w:r>
    </w:p>
    <w:p w14:paraId="7725E90D" w14:textId="77777777" w:rsidR="006408F1" w:rsidRDefault="00000000">
      <w:pPr>
        <w:shd w:val="clear" w:color="auto" w:fill="FFFFFF"/>
        <w:spacing w:after="360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§ 3 Zasady i przebieg Konkursu</w:t>
      </w:r>
    </w:p>
    <w:p w14:paraId="046A898B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1. Dostarczanie Zgłoszeń jest możliwe jedynie w Czasie Trwania Konkursu. Konkurs będzie trwać od dnia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color w:val="000000"/>
          <w:sz w:val="24"/>
          <w:szCs w:val="24"/>
        </w:rPr>
        <w:t>.05.2025 r.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od godziny 10:00 do dnia 30.06.2025 r. do godziny 23:59. Zgłoszenia dostarczone po terminie lub z innych przyczyn naruszające warunki niniejszego Regulaminu nie będą brały udziału w Konkursie. Organizator zastrzega sobie prawo do usunięcia Zgłoszenia, o którym mowa w zdaniu poprzedzającym.</w:t>
      </w:r>
    </w:p>
    <w:p w14:paraId="062B49AE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 Uczestnik może przesłać nieograniczoną liczbę Zgłoszeń pod warunkiem, iż zdjęcia konkursowe będą się od siebie różnić.</w:t>
      </w:r>
    </w:p>
    <w:p w14:paraId="45B643D2" w14:textId="285C0828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3. Zadaniem Uczestnika jest dodanie zdjęcia z wykorzystaniem farby Mark Master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Nivel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System pod postem konkursowym znajdującym się pod linkiem:</w:t>
      </w:r>
      <w:r w:rsidR="00951A2F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951A2F" w:rsidRPr="00951A2F">
        <w:rPr>
          <w:rFonts w:ascii="Arial" w:eastAsia="Arial" w:hAnsi="Arial" w:cs="Arial"/>
          <w:color w:val="000000"/>
          <w:sz w:val="24"/>
          <w:szCs w:val="24"/>
        </w:rPr>
        <w:t>https://www.facebook.com/tpipolska/posts/pfbid0KohVd2ngPgSCHX8kHXcQW4v9pEG7ykvvtDJvD7Y6eDzFq94YAaFw6QHd4L7EWhQYl</w:t>
      </w:r>
    </w:p>
    <w:p w14:paraId="7C549E2F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Zdjęcie dotyczące zadania konkursowego musi zostać umieszczone jako komentarz pod grafiką konkursową, która zostanie opublikowana na profilu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https://www.facebook.com/tpipolska?locale=pl_PL</w:t>
      </w:r>
      <w:hyperlink r:id="rId8">
        <w:r>
          <w:rPr>
            <w:rFonts w:ascii="Arial" w:eastAsia="Arial" w:hAnsi="Arial" w:cs="Arial"/>
            <w:color w:val="000000"/>
            <w:sz w:val="24"/>
            <w:szCs w:val="24"/>
            <w:highlight w:val="white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w dniu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.05.2025 r. 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godzinie 10:00.</w:t>
      </w:r>
    </w:p>
    <w:p w14:paraId="55457B8A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4. Po zakończeniu Czasu Trwania Konkursu, Komisja Konkursowa wyłoni spośród nadesłanych Zgłoszeń 3 (słownie: trzy) osoby, które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zgodnie z uznaniem Komisji Konkursowej i w oparciu o jej swobodną ocenę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oraz przesłały w sposób zgodny z niniejszym Regulaminem Zgłoszenie (dalej „Zwycięzca”) </w:t>
      </w:r>
      <w:r>
        <w:rPr>
          <w:rFonts w:ascii="Arial" w:eastAsia="Arial" w:hAnsi="Arial" w:cs="Arial"/>
          <w:sz w:val="24"/>
          <w:szCs w:val="24"/>
          <w:highlight w:val="white"/>
        </w:rPr>
        <w:t>oraz jedną (słownie: jedną) osobę, która zdobędzie najwięcej reakcji pod dodanym przez siebie zdjęciem oraz przesłała w sposób zgodny z niniejszym Regulaminem Zgłoszenie (dalej “Zwycięzca”)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 Decyzja Komisji Konkursowej jest ostateczna. Po zakończeniu Konkursu - w terminie 20 (słownie: dwudziestu) dni roboczych (rozumianych jako dni od poniedziałku do piątku z wyłączeniem dni ustawowo wolnych od pracy) od daty zakończenia Konkursu – Komisja Konkursowa poinformuje 3 (słownie: trzech) Zwycięzców o nagrodzie w sposób wskazany w ust. 5 poniżej.</w:t>
      </w:r>
    </w:p>
    <w:p w14:paraId="65A150BF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5. Zwycięzca Konkursu zostanie powiadomiony o wygranej pod komentarzem zawierającym Zgłoszenie. Zwycięzca Konkursu zostanie poproszony o przesłanie za pośrednictwem e-maila danych, o których mowa w § 3 ust. 6 Regulaminu.</w:t>
      </w:r>
    </w:p>
    <w:p w14:paraId="78A393A3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6. Zwycięzca jest zobowiązany wysłać drogą mailową na adres: </w:t>
      </w:r>
      <w:hyperlink r:id="rId9">
        <w:r>
          <w:rPr>
            <w:rFonts w:ascii="Arial" w:eastAsia="Arial" w:hAnsi="Arial" w:cs="Arial"/>
            <w:color w:val="000000"/>
            <w:sz w:val="24"/>
            <w:szCs w:val="24"/>
            <w:highlight w:val="white"/>
            <w:u w:val="single"/>
          </w:rPr>
          <w:t>mjakimowicz@tpi.com.pl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skan uzupełnionego i własnoręcznie podpisanego formularza zgody na przetwarzanie danych osobowych, stanowiącego załącznik nr 1 do niniejszego Regulaminu, a zawierającego następujące dane: imię i nazwisko, adres e-mail, datę urodzenia, adres do wysyłki nagrody oraz numer telefonu (niezbędny do wysyłki), w ciągu 7 dni od daty umieszczenia powiadomienia o wygranej w sposób wskazany w ustępie 5 powyżej. W przypadku nieprzesłania przez Zwycięzcę wymaganych danych w powyższym terminie, Nagroda nie zostanie przyznana temu Zwycięzcy i zostanie przekazana innemu Uczestnikowi, którego wybierze Komisja Konkursowa stosując kryteria wskazane w § 3 ust. 4 Regulaminu lub Nagroda pozostanie u Fundatora.</w:t>
      </w:r>
    </w:p>
    <w:p w14:paraId="3663D5C4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7. Nagroda zostanie przesłana przesyłką kurierską lub będzie możliwa do odbioru w biurach TPI Sp. z o. o. nie później niż w terminie 30 dni roboczych od dnia otrzymania od Zwycięzcy danych, o których mowa w § 3 ust. 6 Regulaminu.</w:t>
      </w:r>
    </w:p>
    <w:p w14:paraId="2F0C9C4B" w14:textId="77777777" w:rsidR="006408F1" w:rsidRDefault="00000000">
      <w:pPr>
        <w:shd w:val="clear" w:color="auto" w:fill="FFFFFF"/>
        <w:spacing w:after="36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8. W przypadku równej liczby zebranych reakcji pod zdjęciem, Organizator wyłoni Zwycięzcę zgodnie z uznaniem Komisji Konkursowej i w oparciu o jej swobodną ocenę, spośród osób z największą równą liczbą zebranych reakcji, które przesłały w sposób zgodny z niniejszym Regulaminem Zgłoszenie.</w:t>
      </w:r>
    </w:p>
    <w:p w14:paraId="11D4A5CB" w14:textId="77777777" w:rsidR="006408F1" w:rsidRDefault="006408F1">
      <w:pPr>
        <w:shd w:val="clear" w:color="auto" w:fill="FFFFFF"/>
        <w:spacing w:after="3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25E9073B" w14:textId="77777777" w:rsidR="006408F1" w:rsidRDefault="00000000">
      <w:pPr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§ 4 Nagrody</w:t>
      </w:r>
    </w:p>
    <w:p w14:paraId="77C73BE5" w14:textId="77777777" w:rsidR="006408F1" w:rsidRDefault="00000000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1. Dla 3 (słownie: trzech) najciekawszych wed</w:t>
      </w:r>
      <w:r>
        <w:rPr>
          <w:rFonts w:ascii="Arial" w:eastAsia="Arial" w:hAnsi="Arial" w:cs="Arial"/>
          <w:sz w:val="24"/>
          <w:szCs w:val="24"/>
          <w:highlight w:val="white"/>
        </w:rPr>
        <w:t>ług Komisji Konkursowej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Zgłoszeń w Konkursie, przewidziano po 1 nagrodzie </w:t>
      </w:r>
      <w:r>
        <w:rPr>
          <w:rFonts w:ascii="Arial" w:eastAsia="Arial" w:hAnsi="Arial" w:cs="Arial"/>
          <w:sz w:val="24"/>
          <w:szCs w:val="24"/>
          <w:highlight w:val="white"/>
        </w:rPr>
        <w:t>(dalej: “Nagroda”)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1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miejsce dalmierz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Nivel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System Little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Friend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 wartości 299,00 zł netto (słownie: dwieście dziewięćdziesiąt dziewięć złotych i zero groszy), 2 miejsce karton farby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Nivel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System Mark Master w wybranym kolorze o wartości 195,00 zł netto (słownie: sto dziewięćdziesiąt dziewięć złotych i zero groszy), 3 miejsce: 50% rabatu na zakup kartonu (12 sztuk) farby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Nivel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System Mark Master. Dla 1 (słownie: jedne</w:t>
      </w:r>
      <w:r>
        <w:rPr>
          <w:rFonts w:ascii="Arial" w:eastAsia="Arial" w:hAnsi="Arial" w:cs="Arial"/>
          <w:sz w:val="24"/>
          <w:szCs w:val="24"/>
          <w:highlight w:val="white"/>
        </w:rPr>
        <w:t>go) Zgłoszenia, które uzyska najwięcej reakcji w Konkursie przewidziano 1 nagrodę (dalej „Nagroda”): kieszeń do paska na farbę o wartości 49 zł netto (słownie: czterdzieści dziewięć złotych i zero groszy).</w:t>
      </w:r>
    </w:p>
    <w:p w14:paraId="3151BBC0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 Nagroda rzeczowa zostanie powiększona o część pieniężną, równą wartości podatku dochodowego. Kwota ta zostanie pobrana przez Fundatora na poczet zryczałtowanego podatku dochodowego od osób fizycznych, należnego na podstawie art. 30 ust. 1 pkt 2 ustawy o podatku dochodowym od osób fizycznych, w wartości równej 11,11% całkowitej wartości nagrody. Część pieniężna nagrody nie zostanie wypłacona Uczestnikowi, ponieważ podlega ona odprowadzeniu na rachunek bankowy właściwego Urzędu Skarbowego.</w:t>
      </w:r>
    </w:p>
    <w:p w14:paraId="279C7C75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Zwycięzcy nie przysługuje prawo do zastrzeżenia wyboru szczególnych właściwości Nagrody.</w:t>
      </w:r>
    </w:p>
    <w:p w14:paraId="395F67D3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4. Odstąpienie prawa do Nagrody osobom trzecim nie jest możliwe.</w:t>
      </w:r>
    </w:p>
    <w:p w14:paraId="1C1EE2E5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5. Zwycięzca Konkursu może otrzymać wyłącznie jedną Nagrodę niezależnie od liczby przesłanych Zgłoszeń.</w:t>
      </w:r>
    </w:p>
    <w:p w14:paraId="67F32B7A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6. Zwycięzca Konkursu nie może żądać wymiany Nagrody na inną ani żądać wymiany Nagrody na jej równowartość w gotówce.</w:t>
      </w:r>
    </w:p>
    <w:p w14:paraId="76D7E1AD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7. W przypadku rezygnacji przez któregokolwiek Zwycięzcę z Nagrody Organizator zastrzega sobie prawo przekazania Nagrody innemu Uczestnikowi Konkursu lub zwrocie Nagrody Fundatorowi. W przypadku przekazania Nagrody innemu Uczestnikowi Konkursu z powodu rezygnacji któregokolwiek Zwycięzcy, Komisja Konkursowa rozstrzygnie, który z Uczestników Konkursu otrzyma Nagrodę stosując kryteria wskazane w § 3 ust. 4 Regulaminu.</w:t>
      </w:r>
    </w:p>
    <w:p w14:paraId="52F99B70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8. Nagroda nieodebrana w terminie pozostaje własnością Fundatora.</w:t>
      </w:r>
    </w:p>
    <w:p w14:paraId="4CCCFF9D" w14:textId="77777777" w:rsidR="006408F1" w:rsidRDefault="006408F1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6F770166" w14:textId="77777777" w:rsidR="006408F1" w:rsidRDefault="00000000">
      <w:pPr>
        <w:shd w:val="clear" w:color="auto" w:fill="FFFFFF"/>
        <w:spacing w:after="360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§ 5 Pozostałe warunki prawne Konkursu</w:t>
      </w:r>
    </w:p>
    <w:p w14:paraId="437D9E51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1. Przesłanie Zgłoszenia zgodnie z zasadami wskazanymi w niniejszym Regulaminie równoznaczne jest z:</w:t>
      </w:r>
    </w:p>
    <w:p w14:paraId="452F516F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a. zagwarantowaniem przez Uczestnika, że przysługują mu wszelkie prawa własności intelektualnej do Zgłoszenia, w tym wyłączne prawa autorskie osobiste i majątkowe, jak również, że Zgłoszenie jest przejawem oryginalnej, własnej twórczości Uczestnika, nie było dotychczas nigdzie publikowane, jak również nie jest obciążone prawami osób trzecich i nie narusza praw osób trzecich.</w:t>
      </w:r>
    </w:p>
    <w:p w14:paraId="4353D828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b. udzieleniem przez Uczestnika na rzecz Fundatora niewyłącznej i nieodpłatnej licencji, z prawem do udzielania dalszych sublicencji, na korzystanie z nadesłanego Zgłoszenia, bez ograniczeń czasowych i terytorialnych, na wszelkich znanych w chwili akceptacji Regulaminu polach eksploatacji, a w szczególności:</w:t>
      </w:r>
    </w:p>
    <w:p w14:paraId="02983F4A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i. w zakresie utrwalania i zwielokrotniania Zgłoszenia – wytwarzania określoną techniką egzemplarzy Zgłoszenia, w tym techniką drukarską, reprograficzną, zapisu magnetycznego oraz techniką cyfrową,</w:t>
      </w:r>
    </w:p>
    <w:p w14:paraId="25C0BBAC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ii. w zakresie obrotu oryginałem albo egzemplarzami, na których Zgłoszenie utrwalono – wprowadzania do obrotu, użyczania lub najmu oryginału albo egzemplarzy,</w:t>
      </w:r>
    </w:p>
    <w:p w14:paraId="6DEC7B64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iii. w zakresie rozpowszechniania Zgłoszenia w sposób inny niż określony powyżej – publicznego wykonywania, wystawiania, wyświetlania, odtwarzania oraz nadawania i reemitowania, a także publicznego udostępniania Zgłoszenia w taki sposób, aby każdy mógł mieć do niego dostęp w miejscu i w czasie przez siebie wybranym (w szczególności poprzez Internet), niezależnie od ich liczby oraz formy, częstotliwości, miejsca i czasu dostępu, jak również, wykorzystywania w całości lub w części jako elementów innych utworów,</w:t>
      </w:r>
    </w:p>
    <w:p w14:paraId="2446AE3B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c. zobowiązaniem się przez Uczestnika do niewykonywania autorskich praw osobistych do Zgłoszenia względem Fundatora i Organizatora, w szczególności wyrażeniem zgody na wykorzystywanie Zgłoszenia bez podawania imienia, nazwiska lub pseudonimu twórcy,</w:t>
      </w:r>
    </w:p>
    <w:p w14:paraId="4696CD7F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d. upoważnieniem Fundatora do wykonywania i zezwalania na wykonywanie zależnych praw autorskich do Zgłoszenia na wszystkich ww. polach eksploatacji.</w:t>
      </w:r>
    </w:p>
    <w:p w14:paraId="22566697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 Zabronione jest zamieszczanie przez Uczestników w Zgłoszeniu jakichkolwiek treści, które naruszają dobre obyczaje, obowiązujące prawo lub naruszają jakiekolwiek prawa osób trzecich oraz wizerunków innych osób.</w:t>
      </w:r>
    </w:p>
    <w:p w14:paraId="67AA8672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W przypadku wystąpienia w zakresie Zgłoszenia wizerunku Uczestnika lub innej osoby wyraża on zgodę (a w przypadku wizerunku innej osoby posiada jej zgodę) na jego nieodpłatne wykorzystanie i rozpowszechnianie w zakresie określonym niniejszym Regulaminie.</w:t>
      </w:r>
    </w:p>
    <w:p w14:paraId="13F4AA38" w14:textId="77777777" w:rsidR="006408F1" w:rsidRDefault="00000000">
      <w:pPr>
        <w:shd w:val="clear" w:color="auto" w:fill="FFFFFF"/>
        <w:spacing w:after="360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§ 6 Postępowanie reklamacyjne</w:t>
      </w:r>
    </w:p>
    <w:p w14:paraId="2C32E1EA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1. Wszelkie reklamacje związane z Konkursem powinny być składane do Organizatora w formie pisemnej lub elektronicznej. Reklamacja powinna zostać złożona maksymalnie w ciągu 30 dni od daty ogłoszenia wyników na adres: TPI sp. z o. o., Wał Miedzeszyński 598, 03-994 Warszawa lub e-mailem: mjakimowicz@tpi.com.pl. Reklamacje zgłoszone po upływie wskazanego terminu nie będą rozpatrywane.</w:t>
      </w:r>
    </w:p>
    <w:p w14:paraId="371190FF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 Reklamacja powinna zawierać imię, nazwisko, dokładny adres osoby składającej reklamację, tak aby umożliwić kontakt z nią w celu poinformowania o wyniku postępowania reklamacyjnego, a ponadto powinna wskazywać przyczynę reklamacji, treść żądania oraz opis okoliczności uzasadniających reklamację.</w:t>
      </w:r>
    </w:p>
    <w:p w14:paraId="37F448F3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O wyniku reklamacji Uczestnik zostanie poinformowany w terminie: 14 (słownie: czternastu) dni od daty otrzymania reklamacji przez Organizatora.</w:t>
      </w:r>
    </w:p>
    <w:p w14:paraId="319F629A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4. Informacja o rozpatrzeniu reklamacji zostanie przekazana Uczestnikowi w takiej formie, w jakiej zostało dokonane zgłoszenie reklamacyjne tudzież w innej formie uzgodnionej pomiędzy Uczestnikiem a Organizatorem.</w:t>
      </w:r>
    </w:p>
    <w:p w14:paraId="4A967CFF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5. Reklamacje będą rozpatrywane przez Komisję Konkursową.</w:t>
      </w:r>
    </w:p>
    <w:p w14:paraId="0A460E51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6. Postępowanie reklamacyjne jest dobrowolne, nie wyłącza prawa Uczestnika do niezależnego od postępowania reklamacyjnego dochodzenia roszczeń na drodze postępowania sądowego.</w:t>
      </w:r>
    </w:p>
    <w:p w14:paraId="3C9FFE6F" w14:textId="77777777" w:rsidR="006408F1" w:rsidRDefault="006408F1">
      <w:pPr>
        <w:shd w:val="clear" w:color="auto" w:fill="FFFFFF"/>
        <w:spacing w:after="3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0F0CD53" w14:textId="77777777" w:rsidR="006408F1" w:rsidRDefault="00000000">
      <w:pPr>
        <w:shd w:val="clear" w:color="auto" w:fill="FFFFFF"/>
        <w:spacing w:after="360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§ 8 Ochrona danych osobowych</w:t>
      </w:r>
    </w:p>
    <w:p w14:paraId="1101E3AA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1. Przetwarzanie danych osobowych Uczestników Konkursu następuje zgodnie z Rozporządzeniem Parlamentu Europejskiego i Rady (UE) 2016/679 w sprawie ochrony osób fizycznych w związku z przetwarzaniem danych osobowych i w sprawie swobodnego przepływu takich danych oraz uchylenia dyrektywy 95/46/WE (ogólne rozporządzenie o ochronie danych) z dnia 27.04.2016 r., w celu przeprowadzenia i rozstrzygnięcia Konkursu, a także wydania Nagród oraz rozstrzygnięcia reklamacji i rozliczenia podatku z tytułu Konkursu. Podstawą przetwarzania danych osobowych wynikającego z uczestnictwa w Konkursie jest zgoda uczestnika – art. 6 ust. 1 pkt a) ogólnego rozporządzenia o ochronie danych. W zakresie w jakim przetwarzanie Danych wynika z bezwzględnie obowiązujących przepisów prawa (m.in. przepisy podatkowe) podstawą przetwarzania Danych jest art. 6 ust. 1 pkt c) ogólnego rozporządzenia o ochronie danych.</w:t>
      </w:r>
    </w:p>
    <w:p w14:paraId="1087A390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 Administratorem danych osobowych zebranych w trakcie prowadzenia Konkursu jest TPI Sp. z o.o. z siedzibą w Warszawie, Wał Miedzeszyński, 03-994 Warszawa, NIP: 527 020 51 40, który będzie przetwarzał je w celu organizacji Konkursu, tj. przeprowadzenia i rozstrzygnięcia Konkursu, a także wydania Nagród przez czas trwania Konkursu i okres rozliczenia wręczania Nagród. W celu rozliczalności, tj. udowodnienia przestrzegania przepisów prawa dane będą przechowywane przez okres, w którym Organizator jest zobowiązany do zachowania danych lub dokumentów je zawierających dla udokumentowania spełnienia wymagań prawnych i umożliwienia kontroli ich spełnienia przez organy publiczne.</w:t>
      </w:r>
    </w:p>
    <w:p w14:paraId="3E9A84A2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Na potrzeby Konkursu przetwarzane są następujące dane uczestników: Imię i nazwisko, a w przypadku Laureatów przetwarzane są również dane w postaci: Imię i nazwisko, adres zamieszkania, numer telefonu, adres mailowy, data urodzenia, zgodnie z par. 3 ust. 6 i załącznikiem nr 1 do Regulaminu. Podanie danych osobowych jest dobrowolne, ale niezbędne do udziału w Konkursie.</w:t>
      </w:r>
    </w:p>
    <w:p w14:paraId="48DF12F8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4. Dane osobowe przetwarzane będą przez Organizatora przez okres niezbędny do przeprowadzenia i rozstrzygnięcia Konkursu, a także wydania Nagród oraz rozstrzygnięcia reklamacji i rozliczenia podatku z tytułu Konkursu przez czas do dnia zakończenia postępowań reklamacyjnych, nie później jednak niż 6 miesięcy od dnia rozpoczęcia Konkursu. W przypadkach, w których postępowanie reklamacyjne będzie wymagało dłuższego czasu procedowania, czas przetwarzania danych osobowych zostanie stosownie przedłużony. Po tym czasie wszystkie dane zostaną usunięte. Administrator będzie przetwarzał dane osobowe w zakresie rozliczenia podatku z tytułu wydanych Nagród w Konkursie przez okres 5 lat począwszy od dnia rozpoczęcia Konkursu. Po tym czasie wszystkie dane zostaną usunięte.</w:t>
      </w:r>
    </w:p>
    <w:p w14:paraId="30E77EF3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5. Uczestnik Konkursu posiada prawo dostępu do treści swoich danych, prawo do ich sprostowania, żądania usunięcia oraz prawo do kontroli ich przetwarzania. Uczestnik posiada także prawo do uzyskania kopii danych. Uczestnikowi w każdym momencie przysługuje prawo do wycofania zgody na przetwarzanie danych osobowych Uczestnika, co będzie równoznaczne z rezygnacją z udziału w Konkursie. Wycofanie zgody nie wpływa jednak na prawo przetwarzania danych, z którego skorzystano przed wycofaniem zgody. Uczestnikowi przysługuje prawo wniesienia skargi do organu nadzorczego w zakresie ochrony danych osobowych w razie uznania, że przetwarzanie danych osobowych Uczestnika narusza przepisy RODO. Podanie przez Uczestnika danych nie jest wymogiem ustawowym, jednak niezbędnym, aby wziąć udział w Konkursie.</w:t>
      </w:r>
    </w:p>
    <w:p w14:paraId="3BFDF55D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6. Dane osobowe podane w Konkursie mogą zostać udostępnione usługodawcom świadczącym usługi dla Organizatora w celu realizacji Konkursu lub jeżeli taki obowiązek wynika z bezwzględnie obowiązujących przepisów prawa, Administrator może też udostępniać dane osobowe osobom trzecim, w szczególności uprawnionym organom państwowym.</w:t>
      </w:r>
    </w:p>
    <w:p w14:paraId="18BAB665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7. Dane są chronione środkami technicznymi i organizacyjnymi, aby zagwarantować odpowiedni poziom ochrony, zgodnie z obowiązującymi przepisami.</w:t>
      </w:r>
    </w:p>
    <w:p w14:paraId="4DF410B7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8. Wszelkie wnioski, pytania i żądania związane z przetwarzaniem danych powinny być kierowane na adres: </w:t>
      </w:r>
      <w:hyperlink r:id="rId10">
        <w:r>
          <w:rPr>
            <w:rFonts w:ascii="Arial" w:eastAsia="Arial" w:hAnsi="Arial" w:cs="Arial"/>
            <w:color w:val="000000"/>
            <w:sz w:val="24"/>
            <w:szCs w:val="24"/>
            <w:highlight w:val="white"/>
            <w:u w:val="single"/>
          </w:rPr>
          <w:t>mjakimowicz@tpi.com.pl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27321606" w14:textId="77777777" w:rsidR="006408F1" w:rsidRDefault="00000000">
      <w:pPr>
        <w:shd w:val="clear" w:color="auto" w:fill="FFFFFF"/>
        <w:spacing w:after="360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§ 9 Postanowienia końcowe</w:t>
      </w:r>
    </w:p>
    <w:p w14:paraId="478399FA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1. Niniejszy Regulamin jest dostępny na stronie pod adresem </w:t>
      </w:r>
      <w:r>
        <w:rPr>
          <w:rFonts w:ascii="Arial" w:eastAsia="Arial" w:hAnsi="Arial" w:cs="Arial"/>
          <w:color w:val="000000"/>
          <w:sz w:val="24"/>
          <w:szCs w:val="24"/>
          <w:highlight w:val="red"/>
        </w:rPr>
        <w:t>……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oraz w siedzibie Organizatora Konkursu.</w:t>
      </w:r>
    </w:p>
    <w:p w14:paraId="1EB6F5B2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2. W zakresie dozwolonym przez przepisy prawa, Organizator zastrzega sobie prawo do zmiany Regulaminu wyłącznie w przypadku ważnych przyczyn, tj. zmian przepisów prawa wpływających na zasady przeprowadzenia Konkursu lub wprowadzenia istotnych zmian związanych z funkcjonowaniem strony Facebook, na której przeprowadzony zostaje Konkurs (na co Organizator nie ma wpływu) wynikających z jej rozwoju lub postępu technologicznego, pod warunkiem, że jest to uzasadnione celem Konkursu lub nie naruszy praw nabytych przez Uczestników i nie wpłynie na pogorszenie warunków uczestnictwa w Konkursie. Informacja o zmianie Regulaminu zostanie umieszczona w komunikacie o Konkursie na stronie https://www.facebook.com/tpipolska?locale=pl_PL</w:t>
      </w:r>
    </w:p>
    <w:p w14:paraId="6BFC7A63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3. Uczestnikom nie przysługuje wynagrodzenie za uczestnictwo w Konkursie.</w:t>
      </w:r>
    </w:p>
    <w:p w14:paraId="4FF0282B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4. Uprawnienia wynikające z uczestnictwa w Konkursie nie mogą być przeniesione przez Uczestnika na osobę trzecią.</w:t>
      </w:r>
    </w:p>
    <w:p w14:paraId="4B41CB5E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5. Uczestnik może zrezygnować z udziału w Konkursie w każdym czasie poprzez pisemne oświadczenie złożone na adres Organizatora. W przypadku rezygnacji z udziału w Konkursie Organizator niezwłocznie usunie dane osobowe osoby rezygnującej z uczestnictwa w Konkursie udostępnione wyłącznie dla celów Konkursu, jak również usunie wszelkie Zgłoszenia przesłane przez takiego Uczestnika.</w:t>
      </w:r>
    </w:p>
    <w:p w14:paraId="3623B582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6. Konkurs nie łączy się w okresie jego trwania z innymi ofertami, promocjami, konkursami lub akcjami specjalnymi organizowanymi przez Organizatora, chyba, że regulamin danej oferty, promocji, konkursu lub akcji specjalnej stanowi inaczej.</w:t>
      </w:r>
    </w:p>
    <w:p w14:paraId="12F70655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7. W sprawach nieuregulowanych w Regulaminie zastosowanie mają właściwe przepisy polskiego prawa, w szczególności Kodeksu cywilnego i innych ustaw.</w:t>
      </w:r>
    </w:p>
    <w:p w14:paraId="29BAB702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8. Wszelkie spory wynikłe z tytułu wykonania zobowiązań związanych z niniejszym Konkursem będą rozstrzygane przez właściwy sąd powszechny.</w:t>
      </w:r>
    </w:p>
    <w:p w14:paraId="7B0B902E" w14:textId="77777777" w:rsidR="006408F1" w:rsidRDefault="00000000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9. Regulamin wchodzi w życie z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dniem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color w:val="000000"/>
          <w:sz w:val="24"/>
          <w:szCs w:val="24"/>
        </w:rPr>
        <w:t>.05.2025 r.</w:t>
      </w:r>
    </w:p>
    <w:p w14:paraId="05A7275B" w14:textId="77777777" w:rsidR="006408F1" w:rsidRDefault="006408F1">
      <w:pPr>
        <w:shd w:val="clear" w:color="auto" w:fill="FFFFFF"/>
        <w:spacing w:after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789D7E3C" w14:textId="77777777" w:rsidR="006408F1" w:rsidRDefault="006408F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6408F1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D911F" w14:textId="77777777" w:rsidR="00796494" w:rsidRDefault="00796494">
      <w:pPr>
        <w:spacing w:after="0" w:line="240" w:lineRule="auto"/>
      </w:pPr>
      <w:r>
        <w:separator/>
      </w:r>
    </w:p>
  </w:endnote>
  <w:endnote w:type="continuationSeparator" w:id="0">
    <w:p w14:paraId="6FB47A28" w14:textId="77777777" w:rsidR="00796494" w:rsidRDefault="0079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8542" w14:textId="77777777" w:rsidR="006408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AEAAAA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9A8770" wp14:editId="454AD636">
          <wp:simplePos x="0" y="0"/>
          <wp:positionH relativeFrom="column">
            <wp:posOffset>-899792</wp:posOffset>
          </wp:positionH>
          <wp:positionV relativeFrom="paragraph">
            <wp:posOffset>-390523</wp:posOffset>
          </wp:positionV>
          <wp:extent cx="7543800" cy="923925"/>
          <wp:effectExtent l="0" t="0" r="0" b="0"/>
          <wp:wrapSquare wrapText="bothSides" distT="0" distB="0" distL="114300" distR="114300"/>
          <wp:docPr id="20954723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D559D" w14:textId="77777777" w:rsidR="00796494" w:rsidRDefault="00796494">
      <w:pPr>
        <w:spacing w:after="0" w:line="240" w:lineRule="auto"/>
      </w:pPr>
      <w:r>
        <w:separator/>
      </w:r>
    </w:p>
  </w:footnote>
  <w:footnote w:type="continuationSeparator" w:id="0">
    <w:p w14:paraId="05276282" w14:textId="77777777" w:rsidR="00796494" w:rsidRDefault="0079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F65B" w14:textId="77777777" w:rsidR="006408F1" w:rsidRDefault="0000000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04C0092" wp14:editId="2EBED913">
          <wp:simplePos x="0" y="0"/>
          <wp:positionH relativeFrom="column">
            <wp:posOffset>-899792</wp:posOffset>
          </wp:positionH>
          <wp:positionV relativeFrom="paragraph">
            <wp:posOffset>-297178</wp:posOffset>
          </wp:positionV>
          <wp:extent cx="7533005" cy="695325"/>
          <wp:effectExtent l="0" t="0" r="0" b="0"/>
          <wp:wrapTopAndBottom distT="0" distB="0"/>
          <wp:docPr id="209547233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00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A7C625" w14:textId="77777777" w:rsidR="006408F1" w:rsidRDefault="006408F1">
    <w:pPr>
      <w:tabs>
        <w:tab w:val="center" w:pos="4536"/>
        <w:tab w:val="right" w:pos="9072"/>
      </w:tabs>
      <w:spacing w:after="0" w:line="240" w:lineRule="auto"/>
    </w:pPr>
  </w:p>
  <w:p w14:paraId="22693F0D" w14:textId="77777777" w:rsidR="006408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sz w:val="30"/>
        <w:szCs w:val="30"/>
      </w:rPr>
    </w:pPr>
    <w:r>
      <w:rPr>
        <w:sz w:val="30"/>
        <w:szCs w:val="30"/>
      </w:rPr>
      <w:t>REGULAMIN KONKURSU “OZNACZ SWÓJ TEREN Z MARK MASTEREM”</w:t>
    </w:r>
  </w:p>
  <w:p w14:paraId="3AA4A5BF" w14:textId="77777777" w:rsidR="006408F1" w:rsidRDefault="00640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30"/>
        <w:szCs w:val="30"/>
        <w:highlight w:val="re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F1"/>
    <w:rsid w:val="006408F1"/>
    <w:rsid w:val="00796494"/>
    <w:rsid w:val="00951A2F"/>
    <w:rsid w:val="00A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1180"/>
  <w15:docId w15:val="{3E89924B-8B9E-4014-9C8E-9AEC8892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E02"/>
  </w:style>
  <w:style w:type="paragraph" w:styleId="Stopka">
    <w:name w:val="footer"/>
    <w:basedOn w:val="Normalny"/>
    <w:link w:val="StopkaZnak"/>
    <w:unhideWhenUsed/>
    <w:rsid w:val="0027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E02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9D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bepols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ebepolsk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jakimowicz@tpi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jakimowicz@tpi.co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h0w54JYIJLpeZtOE256Da3viw==">CgMxLjA4AHIhMTdsZU1HRlVsaXFIV2g5a3VST25wdGZCYXIxMEZ1WHUw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2694</Words>
  <Characters>16170</Characters>
  <Application>Microsoft Office Word</Application>
  <DocSecurity>0</DocSecurity>
  <Lines>134</Lines>
  <Paragraphs>37</Paragraphs>
  <ScaleCrop>false</ScaleCrop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Zagórska</dc:creator>
  <cp:lastModifiedBy>Sylwia Zagórska</cp:lastModifiedBy>
  <cp:revision>2</cp:revision>
  <dcterms:created xsi:type="dcterms:W3CDTF">2025-05-09T09:13:00Z</dcterms:created>
  <dcterms:modified xsi:type="dcterms:W3CDTF">2025-05-16T12:15:00Z</dcterms:modified>
</cp:coreProperties>
</file>